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8" w:rsidRDefault="003A3A78" w:rsidP="003A3A78">
      <w:pPr>
        <w:rPr>
          <w:b/>
          <w:sz w:val="26"/>
          <w:szCs w:val="26"/>
        </w:rPr>
      </w:pPr>
      <w:r>
        <w:rPr>
          <w:b/>
          <w:sz w:val="26"/>
          <w:szCs w:val="26"/>
        </w:rPr>
        <w:t>PHÒNG GD&amp;ĐT CẦN GIUỘC</w:t>
      </w:r>
    </w:p>
    <w:p w:rsidR="003A3A78" w:rsidRDefault="003A3A78" w:rsidP="003A3A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TRƯỜNG THCS HỒ VĂN LONG                                                                          </w:t>
      </w:r>
      <w:proofErr w:type="spellStart"/>
      <w:r>
        <w:rPr>
          <w:b/>
          <w:sz w:val="26"/>
          <w:szCs w:val="26"/>
        </w:rPr>
        <w:t>Biểu</w:t>
      </w:r>
      <w:proofErr w:type="spellEnd"/>
      <w:r>
        <w:rPr>
          <w:b/>
          <w:sz w:val="26"/>
          <w:szCs w:val="26"/>
        </w:rPr>
        <w:t xml:space="preserve"> 01</w:t>
      </w:r>
    </w:p>
    <w:p w:rsidR="003A3A78" w:rsidRDefault="003A3A78" w:rsidP="003A3A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PHIẾU LẤY KIẾN</w:t>
      </w:r>
    </w:p>
    <w:p w:rsidR="003A3A78" w:rsidRPr="00A86C6B" w:rsidRDefault="003A3A78" w:rsidP="003A3A78">
      <w:pPr>
        <w:jc w:val="center"/>
        <w:rPr>
          <w:b/>
          <w:sz w:val="26"/>
          <w:szCs w:val="26"/>
        </w:rPr>
      </w:pPr>
      <w:proofErr w:type="spellStart"/>
      <w:r w:rsidRPr="00A86C6B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thu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2020-2021</w:t>
      </w:r>
    </w:p>
    <w:tbl>
      <w:tblPr>
        <w:tblW w:w="9840" w:type="dxa"/>
        <w:tblInd w:w="486" w:type="dxa"/>
        <w:tblLook w:val="0000" w:firstRow="0" w:lastRow="0" w:firstColumn="0" w:lastColumn="0" w:noHBand="0" w:noVBand="0"/>
      </w:tblPr>
      <w:tblGrid>
        <w:gridCol w:w="9840"/>
      </w:tblGrid>
      <w:tr w:rsidR="003A3A78" w:rsidRPr="00A86C6B" w:rsidTr="003A3A78">
        <w:trPr>
          <w:trHeight w:val="401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A78" w:rsidRPr="00546CAC" w:rsidRDefault="003A3A78" w:rsidP="00E619B7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546CAC">
              <w:rPr>
                <w:b/>
                <w:sz w:val="26"/>
                <w:szCs w:val="26"/>
              </w:rPr>
              <w:t>(</w:t>
            </w:r>
            <w:proofErr w:type="spellStart"/>
            <w:r w:rsidRPr="00546CAC">
              <w:rPr>
                <w:b/>
                <w:sz w:val="26"/>
                <w:szCs w:val="26"/>
              </w:rPr>
              <w:t>Dành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cho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cấp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học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mầm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non </w:t>
            </w:r>
            <w:proofErr w:type="spellStart"/>
            <w:r w:rsidRPr="00546CAC">
              <w:rPr>
                <w:b/>
                <w:sz w:val="26"/>
                <w:szCs w:val="26"/>
              </w:rPr>
              <w:t>và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giáo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dục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phổ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thông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công</w:t>
            </w:r>
            <w:proofErr w:type="spellEnd"/>
            <w:r w:rsidRPr="00546C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6"/>
                <w:szCs w:val="26"/>
              </w:rPr>
              <w:t>lập</w:t>
            </w:r>
            <w:proofErr w:type="spellEnd"/>
            <w:r w:rsidRPr="00546CAC">
              <w:rPr>
                <w:b/>
                <w:sz w:val="26"/>
                <w:szCs w:val="26"/>
              </w:rPr>
              <w:t>)</w:t>
            </w:r>
          </w:p>
          <w:p w:rsidR="003A3A78" w:rsidRDefault="003A3A78" w:rsidP="00E619B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546CAC">
              <w:rPr>
                <w:sz w:val="26"/>
                <w:szCs w:val="26"/>
              </w:rPr>
              <w:t xml:space="preserve">                             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i/>
                <w:sz w:val="26"/>
                <w:szCs w:val="26"/>
              </w:rPr>
              <w:t>Đơn</w:t>
            </w:r>
            <w:proofErr w:type="spellEnd"/>
            <w:r w:rsidRPr="00546C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i/>
                <w:sz w:val="26"/>
                <w:szCs w:val="26"/>
              </w:rPr>
              <w:t>vị</w:t>
            </w:r>
            <w:proofErr w:type="spellEnd"/>
            <w:r w:rsidRPr="00546C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i/>
                <w:sz w:val="26"/>
                <w:szCs w:val="26"/>
              </w:rPr>
              <w:t>tính</w:t>
            </w:r>
            <w:proofErr w:type="spellEnd"/>
            <w:r w:rsidRPr="00546CAC">
              <w:rPr>
                <w:i/>
                <w:sz w:val="26"/>
                <w:szCs w:val="26"/>
              </w:rPr>
              <w:t xml:space="preserve">: 1000 </w:t>
            </w:r>
            <w:proofErr w:type="spellStart"/>
            <w:r w:rsidRPr="00546CAC">
              <w:rPr>
                <w:i/>
                <w:sz w:val="26"/>
                <w:szCs w:val="26"/>
              </w:rPr>
              <w:t>đồng</w:t>
            </w:r>
            <w:proofErr w:type="spellEnd"/>
            <w:r w:rsidRPr="00546CAC">
              <w:rPr>
                <w:i/>
                <w:sz w:val="26"/>
                <w:szCs w:val="26"/>
              </w:rPr>
              <w:t>/</w:t>
            </w:r>
            <w:proofErr w:type="spellStart"/>
            <w:r w:rsidRPr="00546CAC">
              <w:rPr>
                <w:i/>
                <w:sz w:val="26"/>
                <w:szCs w:val="26"/>
              </w:rPr>
              <w:t>tháng</w:t>
            </w:r>
            <w:proofErr w:type="spellEnd"/>
            <w:r w:rsidRPr="00546CAC">
              <w:rPr>
                <w:i/>
                <w:sz w:val="26"/>
                <w:szCs w:val="26"/>
              </w:rPr>
              <w:t>/</w:t>
            </w:r>
            <w:proofErr w:type="spellStart"/>
            <w:r w:rsidRPr="00546CAC">
              <w:rPr>
                <w:i/>
                <w:sz w:val="26"/>
                <w:szCs w:val="26"/>
              </w:rPr>
              <w:t>học</w:t>
            </w:r>
            <w:proofErr w:type="spellEnd"/>
            <w:r w:rsidRPr="00546C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i/>
                <w:sz w:val="26"/>
                <w:szCs w:val="26"/>
              </w:rPr>
              <w:t>sinh</w:t>
            </w:r>
            <w:proofErr w:type="spellEnd"/>
          </w:p>
          <w:p w:rsidR="003A3A78" w:rsidRPr="00546CAC" w:rsidRDefault="003A3A78" w:rsidP="00E619B7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89"/>
              <w:gridCol w:w="1150"/>
              <w:gridCol w:w="1156"/>
              <w:gridCol w:w="1249"/>
              <w:gridCol w:w="1387"/>
              <w:gridCol w:w="1383"/>
            </w:tblGrid>
            <w:tr w:rsidR="003A3A78" w:rsidRPr="00546CAC" w:rsidTr="003A3A78">
              <w:trPr>
                <w:trHeight w:val="1484"/>
              </w:trPr>
              <w:tc>
                <w:tcPr>
                  <w:tcW w:w="3289" w:type="dxa"/>
                  <w:vMerge w:val="restart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Trường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cơ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sở</w:t>
                  </w:r>
                  <w:proofErr w:type="spellEnd"/>
                </w:p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dục</w:t>
                  </w:r>
                  <w:proofErr w:type="spellEnd"/>
                </w:p>
              </w:tc>
              <w:tc>
                <w:tcPr>
                  <w:tcW w:w="1150" w:type="dxa"/>
                  <w:vMerge w:val="restart"/>
                  <w:vAlign w:val="center"/>
                </w:tcPr>
                <w:p w:rsidR="003A3A78" w:rsidRPr="00546CAC" w:rsidRDefault="003A3A78" w:rsidP="00E619B7">
                  <w:pPr>
                    <w:ind w:left="113" w:right="11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sz w:val="26"/>
                      <w:szCs w:val="26"/>
                    </w:rPr>
                    <w:t>Khung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quy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định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tại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NĐ 86</w:t>
                  </w:r>
                </w:p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Chính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phủ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2405" w:type="dxa"/>
                  <w:gridSpan w:val="2"/>
                  <w:shd w:val="clear" w:color="auto" w:fill="auto"/>
                  <w:vAlign w:val="center"/>
                </w:tcPr>
                <w:p w:rsidR="003A3A78" w:rsidRPr="00546CAC" w:rsidRDefault="003A3A78" w:rsidP="00E619B7">
                  <w:pPr>
                    <w:ind w:right="-108" w:hanging="108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sz w:val="26"/>
                      <w:szCs w:val="26"/>
                    </w:rPr>
                    <w:t>Mức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thu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phí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2019-2020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quy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định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tại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QĐ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2874/QĐ-UBND</w:t>
                  </w:r>
                </w:p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</w:t>
                  </w:r>
                  <w:r w:rsidRPr="00546CAC">
                    <w:rPr>
                      <w:sz w:val="26"/>
                      <w:szCs w:val="26"/>
                    </w:rPr>
                    <w:t>ỉnh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Long An</w:t>
                  </w:r>
                </w:p>
              </w:tc>
              <w:tc>
                <w:tcPr>
                  <w:tcW w:w="2770" w:type="dxa"/>
                  <w:gridSpan w:val="2"/>
                  <w:shd w:val="clear" w:color="auto" w:fill="FFFF00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Cs/>
                      <w:color w:val="0000FF"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Đề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xuất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mức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năm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2020-2021       </w:t>
                  </w:r>
                  <w:proofErr w:type="gram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( </w:t>
                  </w:r>
                  <w:r>
                    <w:rPr>
                      <w:bCs/>
                      <w:color w:val="000000"/>
                      <w:sz w:val="26"/>
                      <w:szCs w:val="26"/>
                    </w:rPr>
                    <w:t>Theo</w:t>
                  </w:r>
                  <w:proofErr w:type="gramEnd"/>
                  <w:r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Chỉ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số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tiêu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dùng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bình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quân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6"/>
                      <w:szCs w:val="26"/>
                    </w:rPr>
                    <w:t>tăng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năm</w:t>
                  </w:r>
                  <w:proofErr w:type="spellEnd"/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00"/>
                      <w:sz w:val="26"/>
                      <w:szCs w:val="26"/>
                    </w:rPr>
                    <w:t xml:space="preserve">2019 </w:t>
                  </w:r>
                  <w:proofErr w:type="spellStart"/>
                  <w:r>
                    <w:rPr>
                      <w:bCs/>
                      <w:color w:val="000000"/>
                      <w:sz w:val="26"/>
                      <w:szCs w:val="26"/>
                    </w:rPr>
                    <w:t>là</w:t>
                  </w:r>
                  <w:proofErr w:type="spellEnd"/>
                  <w:r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46CAC">
                    <w:rPr>
                      <w:bCs/>
                      <w:color w:val="000000"/>
                      <w:sz w:val="26"/>
                      <w:szCs w:val="26"/>
                    </w:rPr>
                    <w:t>2,79 %)</w:t>
                  </w:r>
                </w:p>
              </w:tc>
            </w:tr>
            <w:tr w:rsidR="003A3A78" w:rsidRPr="00546CAC" w:rsidTr="003A3A78">
              <w:trPr>
                <w:trHeight w:val="1484"/>
              </w:trPr>
              <w:tc>
                <w:tcPr>
                  <w:tcW w:w="3289" w:type="dxa"/>
                  <w:vMerge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  <w:vMerge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Vùng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thành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thị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46CAC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phường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thuộc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thành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phố,thị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xã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thị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trấn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thuộc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huyện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Vùng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nông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thôn</w:t>
                  </w:r>
                  <w:proofErr w:type="spellEnd"/>
                </w:p>
              </w:tc>
              <w:tc>
                <w:tcPr>
                  <w:tcW w:w="1387" w:type="dxa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color w:val="0000FF"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Vùng</w:t>
                  </w:r>
                  <w:proofErr w:type="spellEnd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thành</w:t>
                  </w:r>
                  <w:proofErr w:type="spellEnd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thị</w:t>
                  </w:r>
                  <w:proofErr w:type="spellEnd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r w:rsidRPr="00546CAC">
                    <w:rPr>
                      <w:color w:val="0000FF"/>
                      <w:sz w:val="26"/>
                      <w:szCs w:val="26"/>
                    </w:rPr>
                    <w:t>(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phường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thuộc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thành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phố,thị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xã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thị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trấn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thuộc</w:t>
                  </w:r>
                  <w:proofErr w:type="spellEnd"/>
                  <w:r w:rsidRPr="00546CAC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color w:val="0000FF"/>
                      <w:sz w:val="26"/>
                      <w:szCs w:val="26"/>
                    </w:rPr>
                    <w:t>huyện</w:t>
                  </w:r>
                  <w:proofErr w:type="spellEnd"/>
                </w:p>
              </w:tc>
              <w:tc>
                <w:tcPr>
                  <w:tcW w:w="1383" w:type="dxa"/>
                  <w:vAlign w:val="center"/>
                </w:tcPr>
                <w:p w:rsidR="003A3A78" w:rsidRPr="00546CAC" w:rsidRDefault="003A3A78" w:rsidP="00E619B7">
                  <w:pPr>
                    <w:jc w:val="center"/>
                    <w:rPr>
                      <w:b/>
                      <w:bCs/>
                      <w:color w:val="0000FF"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Vùng</w:t>
                  </w:r>
                  <w:proofErr w:type="spellEnd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nông</w:t>
                  </w:r>
                  <w:proofErr w:type="spellEnd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color w:val="0000FF"/>
                      <w:sz w:val="26"/>
                      <w:szCs w:val="26"/>
                    </w:rPr>
                    <w:t>thôn</w:t>
                  </w:r>
                  <w:proofErr w:type="spellEnd"/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FFFF00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I.Mầm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non</w:t>
                  </w:r>
                </w:p>
              </w:tc>
              <w:tc>
                <w:tcPr>
                  <w:tcW w:w="1150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>60-300</w:t>
                  </w:r>
                </w:p>
              </w:tc>
              <w:tc>
                <w:tcPr>
                  <w:tcW w:w="1156" w:type="dxa"/>
                  <w:shd w:val="clear" w:color="auto" w:fill="FFFF00"/>
                  <w:noWrap/>
                  <w:vAlign w:val="bottom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49" w:type="dxa"/>
                  <w:shd w:val="clear" w:color="auto" w:fill="FFFF00"/>
                  <w:noWrap/>
                  <w:vAlign w:val="bottom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7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3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Nhà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trẻ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2.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Mẫu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buổi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Mẫu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cr/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bán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trú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rPr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rPr>
                      <w:color w:val="C00000"/>
                      <w:sz w:val="26"/>
                      <w:szCs w:val="26"/>
                    </w:rPr>
                  </w:pP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 xml:space="preserve">  -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Lớp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mầm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546CAC">
                    <w:rPr>
                      <w:bCs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93</w:t>
                  </w: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 xml:space="preserve">  -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Lớp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chồi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546CAC">
                    <w:rPr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77</w:t>
                  </w: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 xml:space="preserve">  -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Lớp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l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546CAC">
                    <w:rPr>
                      <w:bCs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66</w:t>
                  </w:r>
                </w:p>
              </w:tc>
            </w:tr>
            <w:tr w:rsidR="003A3A78" w:rsidRPr="00546CAC" w:rsidTr="003A3A78">
              <w:trPr>
                <w:trHeight w:val="443"/>
              </w:trPr>
              <w:tc>
                <w:tcPr>
                  <w:tcW w:w="328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4.Mẫu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2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buổi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>/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ngày</w:t>
                  </w:r>
                  <w:proofErr w:type="spellEnd"/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>60-300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546CAC">
                    <w:rPr>
                      <w:b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bCs/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bCs/>
                      <w:color w:val="C00000"/>
                      <w:sz w:val="26"/>
                      <w:szCs w:val="26"/>
                    </w:rPr>
                    <w:t>49</w:t>
                  </w: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FFFF00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II.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Phổ</w:t>
                  </w:r>
                  <w:proofErr w:type="spellEnd"/>
                  <w:r w:rsidRPr="00546CAC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/>
                      <w:bCs/>
                      <w:sz w:val="26"/>
                      <w:szCs w:val="26"/>
                    </w:rPr>
                    <w:t>thông</w:t>
                  </w:r>
                  <w:proofErr w:type="spellEnd"/>
                </w:p>
              </w:tc>
              <w:tc>
                <w:tcPr>
                  <w:tcW w:w="1150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FFFF00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  <w:shd w:val="clear" w:color="auto" w:fill="FFFF00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7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1383" w:type="dxa"/>
                  <w:shd w:val="clear" w:color="auto" w:fill="FFFF00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Cs/>
                      <w:sz w:val="26"/>
                      <w:szCs w:val="26"/>
                    </w:rPr>
                  </w:pPr>
                  <w:r w:rsidRPr="00546CAC">
                    <w:rPr>
                      <w:bCs/>
                      <w:sz w:val="26"/>
                      <w:szCs w:val="26"/>
                    </w:rPr>
                    <w:t xml:space="preserve">1.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Trung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cơ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sở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Cs/>
                      <w:sz w:val="26"/>
                      <w:szCs w:val="26"/>
                    </w:rPr>
                  </w:pPr>
                  <w:r w:rsidRPr="00546CAC">
                    <w:rPr>
                      <w:bCs/>
                      <w:sz w:val="26"/>
                      <w:szCs w:val="26"/>
                    </w:rPr>
                    <w:t xml:space="preserve">2.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Trung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học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phổ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thông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bCs/>
                      <w:sz w:val="26"/>
                      <w:szCs w:val="26"/>
                    </w:rPr>
                  </w:pPr>
                  <w:r w:rsidRPr="00546CAC">
                    <w:rPr>
                      <w:bCs/>
                      <w:sz w:val="26"/>
                      <w:szCs w:val="26"/>
                    </w:rPr>
                    <w:t xml:space="preserve">3.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Giáo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dục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thường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6CAC">
                    <w:rPr>
                      <w:bCs/>
                      <w:sz w:val="26"/>
                      <w:szCs w:val="26"/>
                    </w:rPr>
                    <w:t>xuyên</w:t>
                  </w:r>
                  <w:proofErr w:type="spellEnd"/>
                  <w:r w:rsidRPr="00546CAC">
                    <w:rPr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 xml:space="preserve">  -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Hệ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THCS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  <w:tr w:rsidR="003A3A78" w:rsidRPr="00546CAC" w:rsidTr="003A3A78">
              <w:trPr>
                <w:trHeight w:val="458"/>
              </w:trPr>
              <w:tc>
                <w:tcPr>
                  <w:tcW w:w="3289" w:type="dxa"/>
                  <w:shd w:val="clear" w:color="auto" w:fill="auto"/>
                  <w:vAlign w:val="bottom"/>
                </w:tcPr>
                <w:p w:rsidR="003A3A78" w:rsidRPr="00546CAC" w:rsidRDefault="003A3A78" w:rsidP="00E619B7">
                  <w:pPr>
                    <w:rPr>
                      <w:sz w:val="26"/>
                      <w:szCs w:val="26"/>
                    </w:rPr>
                  </w:pPr>
                  <w:r w:rsidRPr="00546CAC">
                    <w:rPr>
                      <w:sz w:val="26"/>
                      <w:szCs w:val="26"/>
                    </w:rPr>
                    <w:t xml:space="preserve">  - </w:t>
                  </w:r>
                  <w:proofErr w:type="spellStart"/>
                  <w:r w:rsidRPr="00546CAC">
                    <w:rPr>
                      <w:sz w:val="26"/>
                      <w:szCs w:val="26"/>
                    </w:rPr>
                    <w:t>Hệ</w:t>
                  </w:r>
                  <w:proofErr w:type="spellEnd"/>
                  <w:r w:rsidRPr="00546CAC">
                    <w:rPr>
                      <w:sz w:val="26"/>
                      <w:szCs w:val="26"/>
                    </w:rPr>
                    <w:t xml:space="preserve"> THPT</w:t>
                  </w:r>
                </w:p>
              </w:tc>
              <w:tc>
                <w:tcPr>
                  <w:tcW w:w="1150" w:type="dxa"/>
                </w:tcPr>
                <w:p w:rsidR="003A3A78" w:rsidRPr="00546CAC" w:rsidRDefault="003A3A78" w:rsidP="00E619B7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shd w:val="clear" w:color="auto" w:fill="auto"/>
                  <w:noWrap/>
                  <w:vAlign w:val="bottom"/>
                </w:tcPr>
                <w:p w:rsidR="003A3A78" w:rsidRPr="00546CAC" w:rsidRDefault="003A3A78" w:rsidP="00E619B7">
                  <w:pPr>
                    <w:ind w:right="-1"/>
                    <w:jc w:val="right"/>
                    <w:rPr>
                      <w:sz w:val="28"/>
                      <w:szCs w:val="28"/>
                    </w:rPr>
                  </w:pPr>
                  <w:r w:rsidRPr="00546CAC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87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1383" w:type="dxa"/>
                </w:tcPr>
                <w:p w:rsidR="003A3A78" w:rsidRPr="00546CAC" w:rsidRDefault="003A3A78" w:rsidP="00E619B7">
                  <w:pPr>
                    <w:jc w:val="right"/>
                    <w:rPr>
                      <w:color w:val="C00000"/>
                      <w:sz w:val="26"/>
                      <w:szCs w:val="26"/>
                    </w:rPr>
                  </w:pPr>
                  <w:r w:rsidRPr="00546CAC">
                    <w:rPr>
                      <w:color w:val="C00000"/>
                      <w:sz w:val="26"/>
                      <w:szCs w:val="26"/>
                    </w:rPr>
                    <w:t>38</w:t>
                  </w:r>
                </w:p>
              </w:tc>
            </w:tr>
          </w:tbl>
          <w:p w:rsidR="003A3A78" w:rsidRPr="00546CAC" w:rsidRDefault="003A3A78" w:rsidP="00E619B7">
            <w:pPr>
              <w:ind w:firstLine="630"/>
              <w:jc w:val="both"/>
              <w:rPr>
                <w:sz w:val="26"/>
                <w:szCs w:val="26"/>
              </w:rPr>
            </w:pPr>
          </w:p>
          <w:p w:rsidR="003A3A78" w:rsidRPr="00546CAC" w:rsidRDefault="003A3A78" w:rsidP="00E619B7">
            <w:pPr>
              <w:ind w:firstLine="630"/>
              <w:jc w:val="both"/>
              <w:rPr>
                <w:sz w:val="26"/>
                <w:szCs w:val="26"/>
              </w:rPr>
            </w:pPr>
            <w:proofErr w:type="spellStart"/>
            <w:r w:rsidRPr="00546CAC">
              <w:rPr>
                <w:sz w:val="26"/>
                <w:szCs w:val="26"/>
              </w:rPr>
              <w:t>Riêng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đối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với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các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xã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đặc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biệt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khó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khăn</w:t>
            </w:r>
            <w:proofErr w:type="spellEnd"/>
            <w:r w:rsidRPr="00546CAC">
              <w:rPr>
                <w:sz w:val="26"/>
                <w:szCs w:val="26"/>
              </w:rPr>
              <w:t xml:space="preserve">, </w:t>
            </w:r>
            <w:proofErr w:type="spellStart"/>
            <w:r w:rsidRPr="00546CAC">
              <w:rPr>
                <w:sz w:val="26"/>
                <w:szCs w:val="26"/>
              </w:rPr>
              <w:t>xã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biên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giới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áp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dụng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theo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khung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học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6CAC">
              <w:rPr>
                <w:sz w:val="26"/>
                <w:szCs w:val="26"/>
              </w:rPr>
              <w:t>phí</w:t>
            </w:r>
            <w:proofErr w:type="spellEnd"/>
            <w:r w:rsidRPr="00546CAC">
              <w:rPr>
                <w:sz w:val="26"/>
                <w:szCs w:val="26"/>
              </w:rPr>
              <w:t xml:space="preserve">  </w:t>
            </w:r>
            <w:proofErr w:type="spellStart"/>
            <w:r w:rsidRPr="00546CAC">
              <w:rPr>
                <w:sz w:val="26"/>
                <w:szCs w:val="26"/>
              </w:rPr>
              <w:t>đối</w:t>
            </w:r>
            <w:proofErr w:type="spellEnd"/>
            <w:proofErr w:type="gram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với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giáo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dục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mầm</w:t>
            </w:r>
            <w:proofErr w:type="spellEnd"/>
            <w:r w:rsidRPr="00546CAC">
              <w:rPr>
                <w:sz w:val="26"/>
                <w:szCs w:val="26"/>
              </w:rPr>
              <w:t xml:space="preserve"> non </w:t>
            </w:r>
            <w:proofErr w:type="spellStart"/>
            <w:r w:rsidRPr="00546CAC">
              <w:rPr>
                <w:sz w:val="26"/>
                <w:szCs w:val="26"/>
              </w:rPr>
              <w:t>và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phổ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thông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mức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thu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học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phí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năm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học</w:t>
            </w:r>
            <w:proofErr w:type="spellEnd"/>
            <w:r w:rsidRPr="00546CAC">
              <w:rPr>
                <w:sz w:val="26"/>
                <w:szCs w:val="26"/>
              </w:rPr>
              <w:t xml:space="preserve"> 2019-2020 </w:t>
            </w:r>
            <w:proofErr w:type="spellStart"/>
            <w:r w:rsidRPr="00546CAC">
              <w:rPr>
                <w:sz w:val="26"/>
                <w:szCs w:val="26"/>
              </w:rPr>
              <w:t>là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r w:rsidRPr="00546CAC">
              <w:rPr>
                <w:b/>
                <w:sz w:val="26"/>
                <w:szCs w:val="26"/>
              </w:rPr>
              <w:t>33.000</w:t>
            </w:r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đồng</w:t>
            </w:r>
            <w:proofErr w:type="spellEnd"/>
            <w:r w:rsidRPr="00546CAC">
              <w:rPr>
                <w:sz w:val="26"/>
                <w:szCs w:val="26"/>
              </w:rPr>
              <w:t>/</w:t>
            </w:r>
            <w:proofErr w:type="spellStart"/>
            <w:r w:rsidRPr="00546CAC">
              <w:rPr>
                <w:sz w:val="26"/>
                <w:szCs w:val="26"/>
              </w:rPr>
              <w:t>tháng</w:t>
            </w:r>
            <w:proofErr w:type="spellEnd"/>
            <w:r w:rsidRPr="00546CAC">
              <w:rPr>
                <w:sz w:val="26"/>
                <w:szCs w:val="26"/>
              </w:rPr>
              <w:t>/</w:t>
            </w:r>
            <w:proofErr w:type="spellStart"/>
            <w:r w:rsidRPr="00546CAC">
              <w:rPr>
                <w:sz w:val="26"/>
                <w:szCs w:val="26"/>
              </w:rPr>
              <w:t>học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sinh</w:t>
            </w:r>
            <w:proofErr w:type="spellEnd"/>
            <w:r w:rsidRPr="00546CAC">
              <w:rPr>
                <w:sz w:val="26"/>
                <w:szCs w:val="26"/>
              </w:rPr>
              <w:t>.</w:t>
            </w:r>
          </w:p>
          <w:p w:rsidR="003A3A78" w:rsidRPr="00546CAC" w:rsidRDefault="003A3A78" w:rsidP="00E619B7">
            <w:pPr>
              <w:spacing w:before="120" w:after="100" w:afterAutospacing="1"/>
              <w:ind w:firstLine="507"/>
              <w:jc w:val="both"/>
              <w:rPr>
                <w:sz w:val="26"/>
                <w:szCs w:val="26"/>
              </w:rPr>
            </w:pPr>
            <w:r w:rsidRPr="00546CAC">
              <w:rPr>
                <w:sz w:val="26"/>
                <w:szCs w:val="26"/>
                <w:shd w:val="solid" w:color="FFFFFF" w:fill="auto"/>
              </w:rPr>
              <w:t xml:space="preserve">(Theo </w:t>
            </w:r>
            <w:r w:rsidRPr="00546CAC">
              <w:rPr>
                <w:sz w:val="26"/>
                <w:szCs w:val="26"/>
                <w:shd w:val="solid" w:color="FFFFFF" w:fill="auto"/>
                <w:lang w:val="vi-VN"/>
              </w:rPr>
              <w:t>Qu</w:t>
            </w:r>
            <w:bookmarkStart w:id="0" w:name="_GoBack"/>
            <w:bookmarkEnd w:id="0"/>
            <w:r w:rsidRPr="00546CAC">
              <w:rPr>
                <w:sz w:val="26"/>
                <w:szCs w:val="26"/>
                <w:shd w:val="solid" w:color="FFFFFF" w:fill="auto"/>
                <w:lang w:val="vi-VN"/>
              </w:rPr>
              <w:t>yết định số</w:t>
            </w:r>
            <w:r w:rsidRPr="00546CAC">
              <w:rPr>
                <w:sz w:val="26"/>
                <w:szCs w:val="26"/>
              </w:rPr>
              <w:t xml:space="preserve"> 131</w:t>
            </w:r>
            <w:r w:rsidRPr="00546CAC">
              <w:rPr>
                <w:sz w:val="26"/>
                <w:szCs w:val="26"/>
                <w:lang w:val="vi-VN"/>
              </w:rPr>
              <w:t xml:space="preserve">/QĐ-TTg ngày </w:t>
            </w:r>
            <w:r w:rsidRPr="00546CAC">
              <w:rPr>
                <w:sz w:val="26"/>
                <w:szCs w:val="26"/>
              </w:rPr>
              <w:t>25</w:t>
            </w:r>
            <w:r w:rsidRPr="00546CAC">
              <w:rPr>
                <w:sz w:val="26"/>
                <w:szCs w:val="26"/>
                <w:lang w:val="vi-VN"/>
              </w:rPr>
              <w:t xml:space="preserve"> tháng </w:t>
            </w:r>
            <w:r w:rsidRPr="00546CAC">
              <w:rPr>
                <w:sz w:val="26"/>
                <w:szCs w:val="26"/>
              </w:rPr>
              <w:t>01</w:t>
            </w:r>
            <w:r w:rsidRPr="00546CAC">
              <w:rPr>
                <w:sz w:val="26"/>
                <w:szCs w:val="26"/>
                <w:lang w:val="vi-VN"/>
              </w:rPr>
              <w:t xml:space="preserve"> năm 201</w:t>
            </w:r>
            <w:r w:rsidRPr="00546CAC">
              <w:rPr>
                <w:sz w:val="26"/>
                <w:szCs w:val="26"/>
              </w:rPr>
              <w:t>7</w:t>
            </w:r>
            <w:r w:rsidRPr="00546CAC">
              <w:rPr>
                <w:sz w:val="26"/>
                <w:szCs w:val="26"/>
                <w:lang w:val="vi-VN"/>
              </w:rPr>
              <w:t xml:space="preserve"> của Thủ tướng Chính phủ về việc phê du</w:t>
            </w:r>
            <w:r w:rsidRPr="00546CAC">
              <w:rPr>
                <w:sz w:val="26"/>
                <w:szCs w:val="26"/>
              </w:rPr>
              <w:t>y</w:t>
            </w:r>
            <w:r w:rsidRPr="00546CAC">
              <w:rPr>
                <w:sz w:val="26"/>
                <w:szCs w:val="26"/>
                <w:lang w:val="vi-VN"/>
              </w:rPr>
              <w:t>ệt Danh sách các xã đặc biệt khó khăn vùng bãi ngang ven biển và hải đảo giai đoạn 201</w:t>
            </w:r>
            <w:r w:rsidRPr="00546CAC">
              <w:rPr>
                <w:sz w:val="26"/>
                <w:szCs w:val="26"/>
              </w:rPr>
              <w:t>6</w:t>
            </w:r>
            <w:r w:rsidRPr="00546CAC">
              <w:rPr>
                <w:sz w:val="26"/>
                <w:szCs w:val="26"/>
                <w:lang w:val="vi-VN"/>
              </w:rPr>
              <w:t>-20</w:t>
            </w:r>
            <w:r w:rsidRPr="00546CAC">
              <w:rPr>
                <w:sz w:val="26"/>
                <w:szCs w:val="26"/>
              </w:rPr>
              <w:t>20</w:t>
            </w:r>
            <w:r w:rsidRPr="00546CAC">
              <w:rPr>
                <w:sz w:val="26"/>
                <w:szCs w:val="26"/>
                <w:lang w:val="vi-VN"/>
              </w:rPr>
              <w:t>;</w:t>
            </w:r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Công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văn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số</w:t>
            </w:r>
            <w:proofErr w:type="spellEnd"/>
            <w:r w:rsidRPr="00546CAC">
              <w:rPr>
                <w:sz w:val="26"/>
                <w:szCs w:val="26"/>
              </w:rPr>
              <w:t xml:space="preserve"> 1335/UBKT-CSDT </w:t>
            </w:r>
            <w:proofErr w:type="spellStart"/>
            <w:r w:rsidRPr="00546CAC">
              <w:rPr>
                <w:sz w:val="26"/>
                <w:szCs w:val="26"/>
              </w:rPr>
              <w:t>ngày</w:t>
            </w:r>
            <w:proofErr w:type="spellEnd"/>
            <w:r w:rsidRPr="00546CAC">
              <w:rPr>
                <w:sz w:val="26"/>
                <w:szCs w:val="26"/>
              </w:rPr>
              <w:t xml:space="preserve"> 27/12/2016 </w:t>
            </w:r>
            <w:proofErr w:type="spellStart"/>
            <w:r w:rsidRPr="00546CAC">
              <w:rPr>
                <w:sz w:val="26"/>
                <w:szCs w:val="26"/>
              </w:rPr>
              <w:t>của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Ủy</w:t>
            </w:r>
            <w:proofErr w:type="spellEnd"/>
            <w:r w:rsidRPr="00546CAC">
              <w:rPr>
                <w:sz w:val="26"/>
                <w:szCs w:val="26"/>
              </w:rPr>
              <w:t xml:space="preserve"> ban </w:t>
            </w:r>
            <w:proofErr w:type="spellStart"/>
            <w:r w:rsidRPr="00546CAC">
              <w:rPr>
                <w:sz w:val="26"/>
                <w:szCs w:val="26"/>
              </w:rPr>
              <w:t>Dân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tộc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về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việc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xác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định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đặc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biệt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khó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khăn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thuộc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phạm</w:t>
            </w:r>
            <w:proofErr w:type="spellEnd"/>
            <w:r w:rsidRPr="00546CAC">
              <w:rPr>
                <w:sz w:val="26"/>
                <w:szCs w:val="26"/>
              </w:rPr>
              <w:t xml:space="preserve"> vi </w:t>
            </w:r>
            <w:proofErr w:type="spellStart"/>
            <w:r w:rsidRPr="00546CAC">
              <w:rPr>
                <w:sz w:val="26"/>
                <w:szCs w:val="26"/>
              </w:rPr>
              <w:t>áp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dụng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Nghị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định</w:t>
            </w:r>
            <w:proofErr w:type="spellEnd"/>
            <w:r w:rsidRPr="00546CAC">
              <w:rPr>
                <w:sz w:val="26"/>
                <w:szCs w:val="26"/>
              </w:rPr>
              <w:t xml:space="preserve"> 116/2010/NĐ-CP </w:t>
            </w:r>
            <w:proofErr w:type="spellStart"/>
            <w:r w:rsidRPr="00546CAC">
              <w:rPr>
                <w:sz w:val="26"/>
                <w:szCs w:val="26"/>
              </w:rPr>
              <w:t>ngày</w:t>
            </w:r>
            <w:proofErr w:type="spellEnd"/>
            <w:r w:rsidRPr="00546CAC">
              <w:rPr>
                <w:sz w:val="26"/>
                <w:szCs w:val="26"/>
              </w:rPr>
              <w:t xml:space="preserve"> 24/12/2010 </w:t>
            </w:r>
            <w:proofErr w:type="spellStart"/>
            <w:r w:rsidRPr="00546CAC">
              <w:rPr>
                <w:sz w:val="26"/>
                <w:szCs w:val="26"/>
              </w:rPr>
              <w:t>của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Chính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phủ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về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chính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sách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đối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với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cán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bộ</w:t>
            </w:r>
            <w:proofErr w:type="spellEnd"/>
            <w:r w:rsidRPr="00546CAC">
              <w:rPr>
                <w:sz w:val="26"/>
                <w:szCs w:val="26"/>
              </w:rPr>
              <w:t xml:space="preserve">, </w:t>
            </w:r>
            <w:proofErr w:type="spellStart"/>
            <w:r w:rsidRPr="00546CAC">
              <w:rPr>
                <w:sz w:val="26"/>
                <w:szCs w:val="26"/>
              </w:rPr>
              <w:t>công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chức</w:t>
            </w:r>
            <w:proofErr w:type="spellEnd"/>
            <w:r w:rsidRPr="00546CAC">
              <w:rPr>
                <w:sz w:val="26"/>
                <w:szCs w:val="26"/>
              </w:rPr>
              <w:t xml:space="preserve">, </w:t>
            </w:r>
            <w:proofErr w:type="spellStart"/>
            <w:r w:rsidRPr="00546CAC">
              <w:rPr>
                <w:sz w:val="26"/>
                <w:szCs w:val="26"/>
              </w:rPr>
              <w:t>viên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chức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và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hưởng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lương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trong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lực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lượng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vũ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trang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công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tác</w:t>
            </w:r>
            <w:proofErr w:type="spellEnd"/>
            <w:r w:rsidRPr="00546CAC">
              <w:rPr>
                <w:sz w:val="26"/>
                <w:szCs w:val="26"/>
              </w:rPr>
              <w:t xml:space="preserve"> ở </w:t>
            </w:r>
            <w:proofErr w:type="spellStart"/>
            <w:r w:rsidRPr="00546CAC">
              <w:rPr>
                <w:sz w:val="26"/>
                <w:szCs w:val="26"/>
              </w:rPr>
              <w:t>vùng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có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điều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kiện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kinh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tế-xã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hội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đặc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biệt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khó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khăn</w:t>
            </w:r>
            <w:proofErr w:type="spellEnd"/>
            <w:r w:rsidRPr="00546CAC">
              <w:rPr>
                <w:sz w:val="26"/>
                <w:szCs w:val="26"/>
              </w:rPr>
              <w:t xml:space="preserve">; </w:t>
            </w:r>
            <w:proofErr w:type="spellStart"/>
            <w:r w:rsidRPr="00546CAC">
              <w:rPr>
                <w:sz w:val="26"/>
                <w:szCs w:val="26"/>
              </w:rPr>
              <w:t>Xã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Phước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Vĩnh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Đông</w:t>
            </w:r>
            <w:proofErr w:type="spellEnd"/>
            <w:r w:rsidRPr="00546CAC">
              <w:rPr>
                <w:sz w:val="26"/>
                <w:szCs w:val="26"/>
              </w:rPr>
              <w:t xml:space="preserve">- </w:t>
            </w:r>
            <w:proofErr w:type="spellStart"/>
            <w:r w:rsidRPr="00546CAC">
              <w:rPr>
                <w:sz w:val="26"/>
                <w:szCs w:val="26"/>
              </w:rPr>
              <w:t>huyện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Cần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Giuộc</w:t>
            </w:r>
            <w:proofErr w:type="spellEnd"/>
            <w:r w:rsidRPr="00546CAC">
              <w:rPr>
                <w:sz w:val="26"/>
                <w:szCs w:val="26"/>
              </w:rPr>
              <w:t>)</w:t>
            </w:r>
          </w:p>
          <w:p w:rsidR="003A3A78" w:rsidRPr="00546CAC" w:rsidRDefault="003A3A78" w:rsidP="00E619B7">
            <w:pPr>
              <w:ind w:firstLine="630"/>
              <w:jc w:val="both"/>
              <w:rPr>
                <w:color w:val="0033CC"/>
                <w:sz w:val="26"/>
                <w:szCs w:val="26"/>
              </w:rPr>
            </w:pPr>
            <w:proofErr w:type="spellStart"/>
            <w:r w:rsidRPr="00546CAC">
              <w:rPr>
                <w:color w:val="0033CC"/>
                <w:sz w:val="26"/>
                <w:szCs w:val="26"/>
              </w:rPr>
              <w:t>Đề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xuất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mức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thu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học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phí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năm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học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2020-2021</w:t>
            </w:r>
            <w:r>
              <w:rPr>
                <w:color w:val="0033CC"/>
                <w:sz w:val="26"/>
                <w:szCs w:val="26"/>
              </w:rPr>
              <w:t>: 3</w:t>
            </w:r>
            <w:r w:rsidR="00902A02">
              <w:rPr>
                <w:color w:val="0033CC"/>
                <w:sz w:val="26"/>
                <w:szCs w:val="26"/>
              </w:rPr>
              <w:t>4</w:t>
            </w:r>
            <w:r w:rsidRPr="00546CAC">
              <w:rPr>
                <w:color w:val="0033CC"/>
                <w:sz w:val="26"/>
                <w:szCs w:val="26"/>
              </w:rPr>
              <w:t xml:space="preserve">.000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đồng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>/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tháng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/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học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color w:val="0033CC"/>
                <w:sz w:val="26"/>
                <w:szCs w:val="26"/>
              </w:rPr>
              <w:t>sinh</w:t>
            </w:r>
            <w:proofErr w:type="spellEnd"/>
            <w:r w:rsidRPr="00546CAC">
              <w:rPr>
                <w:color w:val="0033CC"/>
                <w:sz w:val="26"/>
                <w:szCs w:val="26"/>
              </w:rPr>
              <w:t>.</w:t>
            </w:r>
          </w:p>
          <w:p w:rsidR="003A3A78" w:rsidRPr="00546CAC" w:rsidRDefault="003A3A78" w:rsidP="00E619B7">
            <w:pPr>
              <w:ind w:firstLine="630"/>
              <w:jc w:val="both"/>
              <w:rPr>
                <w:b/>
                <w:color w:val="0033CC"/>
                <w:sz w:val="32"/>
                <w:szCs w:val="26"/>
              </w:rPr>
            </w:pPr>
          </w:p>
          <w:p w:rsidR="003A3A78" w:rsidRPr="00546CAC" w:rsidRDefault="003A3A78" w:rsidP="00E619B7">
            <w:pPr>
              <w:ind w:firstLine="630"/>
              <w:jc w:val="both"/>
              <w:rPr>
                <w:b/>
                <w:color w:val="0033CC"/>
                <w:sz w:val="32"/>
                <w:szCs w:val="26"/>
              </w:rPr>
            </w:pPr>
            <w:r w:rsidRPr="00546CAC">
              <w:rPr>
                <w:b/>
                <w:color w:val="0033CC"/>
                <w:sz w:val="32"/>
                <w:szCs w:val="26"/>
              </w:rPr>
              <w:t>*</w:t>
            </w:r>
            <w:proofErr w:type="spellStart"/>
            <w:r w:rsidRPr="00546CAC">
              <w:rPr>
                <w:b/>
                <w:color w:val="0033CC"/>
                <w:sz w:val="32"/>
                <w:szCs w:val="26"/>
              </w:rPr>
              <w:t>Phần</w:t>
            </w:r>
            <w:proofErr w:type="spellEnd"/>
            <w:r w:rsidRPr="00546CAC">
              <w:rPr>
                <w:b/>
                <w:color w:val="0033CC"/>
                <w:sz w:val="32"/>
                <w:szCs w:val="26"/>
              </w:rPr>
              <w:t xml:space="preserve"> ý </w:t>
            </w:r>
            <w:proofErr w:type="spellStart"/>
            <w:r w:rsidRPr="00546CAC">
              <w:rPr>
                <w:b/>
                <w:color w:val="0033CC"/>
                <w:sz w:val="32"/>
                <w:szCs w:val="26"/>
              </w:rPr>
              <w:t>kiến</w:t>
            </w:r>
            <w:proofErr w:type="spellEnd"/>
            <w:r w:rsidRPr="00546CAC">
              <w:rPr>
                <w:b/>
                <w:color w:val="0033CC"/>
                <w:sz w:val="32"/>
                <w:szCs w:val="26"/>
              </w:rPr>
              <w:t xml:space="preserve"> </w:t>
            </w:r>
          </w:p>
          <w:p w:rsidR="003A3A78" w:rsidRPr="00546CAC" w:rsidRDefault="003A3A78" w:rsidP="00E619B7">
            <w:pPr>
              <w:ind w:firstLine="63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8E108" wp14:editId="0B9DD73C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174625</wp:posOffset>
                      </wp:positionV>
                      <wp:extent cx="286385" cy="227330"/>
                      <wp:effectExtent l="5715" t="13970" r="1270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A78" w:rsidRDefault="003A3A78" w:rsidP="003A3A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5.4pt;margin-top:13.75pt;width:22.5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">
                      <v:textbox>
                        <w:txbxContent>
                          <w:p w:rsidR="003A3A78" w:rsidRDefault="003A3A78" w:rsidP="003A3A78"/>
                        </w:txbxContent>
                      </v:textbox>
                    </v:shape>
                  </w:pict>
                </mc:Fallback>
              </mc:AlternateContent>
            </w:r>
          </w:p>
          <w:p w:rsidR="003A3A78" w:rsidRPr="00546CAC" w:rsidRDefault="003A3A78" w:rsidP="00E619B7">
            <w:pPr>
              <w:ind w:firstLine="63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6DEDB" wp14:editId="3CB04B07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-8255</wp:posOffset>
                      </wp:positionV>
                      <wp:extent cx="274955" cy="194945"/>
                      <wp:effectExtent l="8890" t="6985" r="1143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A78" w:rsidRDefault="003A3A78" w:rsidP="003A3A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13.65pt;margin-top:-.65pt;width:21.6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">
                      <v:textbox>
                        <w:txbxContent>
                          <w:p w:rsidR="003A3A78" w:rsidRDefault="003A3A78" w:rsidP="003A3A78"/>
                        </w:txbxContent>
                      </v:textbox>
                    </v:shape>
                  </w:pict>
                </mc:Fallback>
              </mc:AlternateContent>
            </w:r>
            <w:r w:rsidRPr="00546CAC">
              <w:rPr>
                <w:b/>
                <w:sz w:val="28"/>
                <w:szCs w:val="26"/>
              </w:rPr>
              <w:t>-</w:t>
            </w:r>
            <w:proofErr w:type="spellStart"/>
            <w:r w:rsidRPr="00546CAC">
              <w:rPr>
                <w:b/>
                <w:sz w:val="28"/>
                <w:szCs w:val="26"/>
              </w:rPr>
              <w:t>Thống</w:t>
            </w:r>
            <w:proofErr w:type="spellEnd"/>
            <w:r w:rsidRPr="00546C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8"/>
                <w:szCs w:val="26"/>
              </w:rPr>
              <w:t>nhất</w:t>
            </w:r>
            <w:proofErr w:type="spellEnd"/>
            <w:r w:rsidRPr="00546CAC">
              <w:rPr>
                <w:b/>
                <w:sz w:val="28"/>
                <w:szCs w:val="26"/>
              </w:rPr>
              <w:t xml:space="preserve">                                                          - </w:t>
            </w:r>
            <w:proofErr w:type="spellStart"/>
            <w:r w:rsidRPr="00546CAC">
              <w:rPr>
                <w:b/>
                <w:sz w:val="28"/>
                <w:szCs w:val="26"/>
              </w:rPr>
              <w:t>Không</w:t>
            </w:r>
            <w:proofErr w:type="spellEnd"/>
            <w:r w:rsidRPr="00546C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8"/>
                <w:szCs w:val="26"/>
              </w:rPr>
              <w:t>thống</w:t>
            </w:r>
            <w:proofErr w:type="spellEnd"/>
            <w:r w:rsidRPr="00546CA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546CAC">
              <w:rPr>
                <w:b/>
                <w:sz w:val="28"/>
                <w:szCs w:val="26"/>
              </w:rPr>
              <w:t>nhất</w:t>
            </w:r>
            <w:proofErr w:type="spellEnd"/>
            <w:r w:rsidRPr="00546CAC">
              <w:rPr>
                <w:b/>
                <w:sz w:val="28"/>
                <w:szCs w:val="26"/>
              </w:rPr>
              <w:t xml:space="preserve"> </w:t>
            </w:r>
          </w:p>
          <w:p w:rsidR="003A3A78" w:rsidRPr="00546CAC" w:rsidRDefault="003A3A78" w:rsidP="00E619B7">
            <w:pPr>
              <w:ind w:firstLine="630"/>
              <w:jc w:val="both"/>
              <w:rPr>
                <w:sz w:val="26"/>
                <w:szCs w:val="26"/>
              </w:rPr>
            </w:pPr>
            <w:proofErr w:type="spellStart"/>
            <w:r w:rsidRPr="00546CAC">
              <w:rPr>
                <w:sz w:val="26"/>
                <w:szCs w:val="26"/>
              </w:rPr>
              <w:t>Ghi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chú</w:t>
            </w:r>
            <w:proofErr w:type="spellEnd"/>
            <w:r w:rsidRPr="00546CAC">
              <w:rPr>
                <w:sz w:val="26"/>
                <w:szCs w:val="26"/>
              </w:rPr>
              <w:t xml:space="preserve">: </w:t>
            </w:r>
            <w:proofErr w:type="spellStart"/>
            <w:r w:rsidRPr="00546CAC">
              <w:rPr>
                <w:sz w:val="26"/>
                <w:szCs w:val="26"/>
              </w:rPr>
              <w:t>Đáng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dấu</w:t>
            </w:r>
            <w:proofErr w:type="spellEnd"/>
            <w:r w:rsidRPr="00546CAC">
              <w:rPr>
                <w:sz w:val="26"/>
                <w:szCs w:val="26"/>
              </w:rPr>
              <w:t xml:space="preserve"> X </w:t>
            </w:r>
            <w:proofErr w:type="spellStart"/>
            <w:r w:rsidRPr="00546CAC">
              <w:rPr>
                <w:sz w:val="26"/>
                <w:szCs w:val="26"/>
              </w:rPr>
              <w:t>vào</w:t>
            </w:r>
            <w:proofErr w:type="spellEnd"/>
            <w:r w:rsidRPr="00546CAC">
              <w:rPr>
                <w:sz w:val="26"/>
                <w:szCs w:val="26"/>
              </w:rPr>
              <w:t xml:space="preserve"> </w:t>
            </w:r>
            <w:proofErr w:type="spellStart"/>
            <w:r w:rsidRPr="00546CAC">
              <w:rPr>
                <w:sz w:val="26"/>
                <w:szCs w:val="26"/>
              </w:rPr>
              <w:t>trống</w:t>
            </w:r>
            <w:proofErr w:type="spellEnd"/>
          </w:p>
          <w:p w:rsidR="003A3A78" w:rsidRPr="00546CAC" w:rsidRDefault="003A3A78" w:rsidP="00E619B7">
            <w:pPr>
              <w:rPr>
                <w:sz w:val="26"/>
                <w:szCs w:val="26"/>
              </w:rPr>
            </w:pPr>
            <w:r w:rsidRPr="00546CAC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</w:tr>
    </w:tbl>
    <w:p w:rsidR="00383E45" w:rsidRDefault="00383E45"/>
    <w:sectPr w:rsidR="00383E45" w:rsidSect="003A3A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78"/>
    <w:rsid w:val="00383E45"/>
    <w:rsid w:val="003A3A78"/>
    <w:rsid w:val="009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KhoiNguyen</dc:creator>
  <cp:lastModifiedBy>KhoiNguyen</cp:lastModifiedBy>
  <cp:revision>2</cp:revision>
  <dcterms:created xsi:type="dcterms:W3CDTF">2020-02-24T03:33:00Z</dcterms:created>
  <dcterms:modified xsi:type="dcterms:W3CDTF">2020-02-24T04:11:00Z</dcterms:modified>
</cp:coreProperties>
</file>